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09BC1E5E" w:rsidR="003A2C5A" w:rsidRPr="009523AD" w:rsidRDefault="00F80546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UTICAJ RAZVOJA VEŠTAČKE INTELIGENCIJE (AI) NA OSIGURANJE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2F8246DC" w:rsidR="00DB312C" w:rsidRDefault="00B37DC0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D41359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08089EA4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4DBAA9AE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1.</w:t>
            </w: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     </w:t>
            </w: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Uvod u tekuće stanje u osiguravajućoj industriju i trenutne izazove</w:t>
            </w:r>
          </w:p>
          <w:p w14:paraId="0D0C6995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Kratak pregled tradicionalne osiguravajuće industrije, aktuelnih izazova i prilika u sektoru, uključujući promene u regulatornim okvirima i potražnji klijenata.</w:t>
            </w:r>
          </w:p>
          <w:p w14:paraId="303B25CA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682573BF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2.</w:t>
            </w: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     </w:t>
            </w: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Uloga veštačke inteligencije (AI) u modernizaciji osiguranja</w:t>
            </w:r>
          </w:p>
          <w:p w14:paraId="7FD65D85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Pregled osnovnih pojmova vezanih za veštačku inteligenciju i njenu primenu u osiguranju.</w:t>
            </w:r>
          </w:p>
          <w:p w14:paraId="5DCEB02D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Diskusija o ključnim tehnologijama kao što su mašinsko učenje, obrada prirodnog jezika (NLP) i prediktivna analitika.</w:t>
            </w:r>
          </w:p>
          <w:p w14:paraId="5D4987BC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68E92BE2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3.</w:t>
            </w: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     </w:t>
            </w: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AI i automatizacija procesa u osiguranju</w:t>
            </w:r>
          </w:p>
          <w:p w14:paraId="54456F37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Kako AI pomaže u automatizaciji tradicionalnih procesa, uključujući obradu zahteva, određivanje premija, izdavanje polisa i upravljanje rizikom.</w:t>
            </w:r>
          </w:p>
          <w:p w14:paraId="06C88353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Primeri automatizovanih korisničkih servisa i </w:t>
            </w:r>
            <w:r w:rsidRPr="00274E78">
              <w:rPr>
                <w:rFonts w:asciiTheme="minorHAnsi" w:hAnsiTheme="minorHAnsi" w:cstheme="minorHAnsi"/>
                <w:bCs/>
                <w:i/>
                <w:iCs/>
                <w:color w:val="002060"/>
                <w:sz w:val="22"/>
                <w:szCs w:val="22"/>
                <w:lang w:val="sr-Latn-RS"/>
              </w:rPr>
              <w:t>chatbota</w:t>
            </w: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</w:p>
          <w:p w14:paraId="5562C1AC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48ACB801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4.            Korišćenje AI za procenu rizika i personalizaciju ponuda</w:t>
            </w:r>
          </w:p>
          <w:p w14:paraId="251BD402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Diskusija o upotrebi AI za analizu podataka o klijentima, predviđanje rizika i kreiranje personalizovanih osiguravajućih proizvoda i usluga.</w:t>
            </w:r>
          </w:p>
          <w:p w14:paraId="37A11BCE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Naglasak na prilagođene politike zasnovane na individualnom ponašanju.</w:t>
            </w:r>
          </w:p>
          <w:p w14:paraId="3AB487D3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3ACB8943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5.            AI u detekciji prevara i unapređenju sigurnosti</w:t>
            </w:r>
          </w:p>
          <w:p w14:paraId="2D5DA07D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Analiza kako AI algoritmi pomažu u identifikaciji sumnjivih aktivnosti i sprečavanju prevara u osiguranju.</w:t>
            </w:r>
          </w:p>
          <w:p w14:paraId="7BE2AA62" w14:textId="58DEC194" w:rsid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Primeri tehnologija koje poboljšavaju bezbednost i integritet osiguravajućih sistema.</w:t>
            </w:r>
          </w:p>
          <w:p w14:paraId="74B52BDF" w14:textId="6560F36F" w:rsid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</w:p>
          <w:p w14:paraId="5367D90B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41AF5CAD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7F83220D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lastRenderedPageBreak/>
              <w:t>6.            Primeri implementacije AI u osiguravajućim kompanijama</w:t>
            </w:r>
          </w:p>
          <w:p w14:paraId="64BE3851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Studije slučaja o kompanijama koje su uspešno integrisale AI u svoje poslovanje.</w:t>
            </w:r>
          </w:p>
          <w:p w14:paraId="70837555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Pregled globalnih trendova i praksi koje transformišu industriju.</w:t>
            </w:r>
          </w:p>
          <w:p w14:paraId="7E392C05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725ABC9E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7.            Etika i regulativa vezana za AI u osiguranju</w:t>
            </w:r>
          </w:p>
          <w:p w14:paraId="1E02DC88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Diskusija o etičkim dilemama i izazovima u vezi sa korišćenjem veštačke inteligencije u osiguravanju.</w:t>
            </w:r>
          </w:p>
          <w:p w14:paraId="6ED30CDE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Pregled zakonodavnih okvira i kako se reguliše upotreba AI u industriji.</w:t>
            </w:r>
          </w:p>
          <w:p w14:paraId="31A19B15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1FC746FA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</w:t>
            </w: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.            Prednosti i potencijalni rizici AI u osiguravajućoj industriji</w:t>
            </w:r>
          </w:p>
          <w:p w14:paraId="3AFAB033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Razmatranje ključnih prednosti u pogledu efikasnosti i zadovoljstva klijenata, ali i mogućih rizika kao što su tehnološki izazovi, pristrasnost AI sistema i zaštita podataka.</w:t>
            </w:r>
          </w:p>
          <w:p w14:paraId="3E466407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2D782FAB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9.            Diskusija i pitanja</w:t>
            </w:r>
          </w:p>
          <w:p w14:paraId="76C985C4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Otvorena diskusija o utiscima, potencijalnim primenama AI u osiguravajućim firmama i očekivanim budućim trendovima.</w:t>
            </w:r>
          </w:p>
          <w:p w14:paraId="2C1D9775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Razmatranje načina kako će ovo promene olakšati rad zastupnika i agenata u osiguranju i kakvih potencijalnim novim rizicima se izlažemo</w:t>
            </w:r>
          </w:p>
          <w:p w14:paraId="69FE08B0" w14:textId="1ECDD12F" w:rsidR="00063389" w:rsidRPr="00D41359" w:rsidRDefault="00063389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2C07B89C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2D1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F8054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 Marković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62098DAC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B37DC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04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B37DC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C52C5" w14:textId="77777777" w:rsidR="002C115E" w:rsidRDefault="002C115E">
      <w:r>
        <w:separator/>
      </w:r>
    </w:p>
  </w:endnote>
  <w:endnote w:type="continuationSeparator" w:id="0">
    <w:p w14:paraId="6A760D49" w14:textId="77777777" w:rsidR="002C115E" w:rsidRDefault="002C1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03BFF" w14:textId="77777777" w:rsidR="002C115E" w:rsidRDefault="002C115E">
      <w:r>
        <w:separator/>
      </w:r>
    </w:p>
  </w:footnote>
  <w:footnote w:type="continuationSeparator" w:id="0">
    <w:p w14:paraId="35FC7823" w14:textId="77777777" w:rsidR="002C115E" w:rsidRDefault="002C1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78"/>
    <w:rsid w:val="00274E90"/>
    <w:rsid w:val="002928D7"/>
    <w:rsid w:val="00294629"/>
    <w:rsid w:val="002954A2"/>
    <w:rsid w:val="002A2353"/>
    <w:rsid w:val="002B41F6"/>
    <w:rsid w:val="002B6891"/>
    <w:rsid w:val="002C115E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52DD8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37DC0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21FE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0546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3999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3</cp:revision>
  <cp:lastPrinted>2015-12-22T11:13:00Z</cp:lastPrinted>
  <dcterms:created xsi:type="dcterms:W3CDTF">2025-02-28T13:55:00Z</dcterms:created>
  <dcterms:modified xsi:type="dcterms:W3CDTF">2025-04-16T09:57:00Z</dcterms:modified>
</cp:coreProperties>
</file>